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D22D" w14:textId="7701790E" w:rsidR="008A6EA5" w:rsidRPr="00FB0913" w:rsidRDefault="00B20CD9" w:rsidP="00DF4006">
      <w:pPr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IQ"/>
        </w:rPr>
        <w:t>البحوث المنشورة</w:t>
      </w:r>
      <w:r w:rsidR="00CA62B5">
        <w:rPr>
          <w:rFonts w:ascii="Simplified Arabic" w:hAnsi="Simplified Arabic" w:cs="Simplified Arabic"/>
          <w:sz w:val="24"/>
          <w:szCs w:val="24"/>
          <w:lang w:bidi="ar-IQ"/>
        </w:rPr>
        <w:t xml:space="preserve"> </w:t>
      </w:r>
      <w:r w:rsidR="0005618C">
        <w:rPr>
          <w:rFonts w:ascii="Simplified Arabic" w:hAnsi="Simplified Arabic" w:cs="Simplified Arabic" w:hint="cs"/>
          <w:sz w:val="24"/>
          <w:szCs w:val="24"/>
          <w:rtl/>
          <w:lang w:bidi="ar-IQ"/>
        </w:rPr>
        <w:t xml:space="preserve"> </w:t>
      </w:r>
      <w:r w:rsidR="00FC5A9B" w:rsidRPr="00FB0913">
        <w:rPr>
          <w:rFonts w:ascii="Simplified Arabic" w:hAnsi="Simplified Arabic" w:cs="Simplified Arabic"/>
          <w:sz w:val="24"/>
          <w:szCs w:val="24"/>
          <w:rtl/>
        </w:rPr>
        <w:t>للعام الدراسي 2022-2023</w:t>
      </w:r>
      <w:r w:rsidR="008A6EA5" w:rsidRPr="00FB0913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3041" w:type="dxa"/>
        <w:jc w:val="center"/>
        <w:tblLook w:val="04A0" w:firstRow="1" w:lastRow="0" w:firstColumn="1" w:lastColumn="0" w:noHBand="0" w:noVBand="1"/>
      </w:tblPr>
      <w:tblGrid>
        <w:gridCol w:w="414"/>
        <w:gridCol w:w="1118"/>
        <w:gridCol w:w="2746"/>
        <w:gridCol w:w="842"/>
        <w:gridCol w:w="2399"/>
        <w:gridCol w:w="1340"/>
        <w:gridCol w:w="4182"/>
      </w:tblGrid>
      <w:tr w:rsidR="0068039F" w:rsidRPr="00B448BE" w14:paraId="44FC7852" w14:textId="77777777" w:rsidTr="00A73AD3">
        <w:trPr>
          <w:trHeight w:val="359"/>
          <w:jc w:val="center"/>
        </w:trPr>
        <w:tc>
          <w:tcPr>
            <w:tcW w:w="422" w:type="dxa"/>
          </w:tcPr>
          <w:p w14:paraId="69A0CF74" w14:textId="77777777" w:rsidR="00B20CD9" w:rsidRPr="00B448BE" w:rsidRDefault="00B20CD9" w:rsidP="00B448B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B448BE">
              <w:rPr>
                <w:rFonts w:ascii="Simplified Arabic" w:hAnsi="Simplified Arabic" w:cs="Simplified Arabic"/>
                <w:rtl/>
              </w:rPr>
              <w:t>ت</w:t>
            </w:r>
          </w:p>
        </w:tc>
        <w:tc>
          <w:tcPr>
            <w:tcW w:w="1194" w:type="dxa"/>
          </w:tcPr>
          <w:p w14:paraId="59437D71" w14:textId="4F36B015" w:rsidR="00B20CD9" w:rsidRPr="00B448BE" w:rsidRDefault="00B20CD9" w:rsidP="00B448B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B448BE">
              <w:rPr>
                <w:rFonts w:ascii="Simplified Arabic" w:hAnsi="Simplified Arabic" w:cs="Simplified Arabic"/>
                <w:rtl/>
              </w:rPr>
              <w:t xml:space="preserve">اسم </w:t>
            </w:r>
            <w:r>
              <w:rPr>
                <w:rFonts w:ascii="Simplified Arabic" w:hAnsi="Simplified Arabic" w:cs="Simplified Arabic" w:hint="cs"/>
                <w:rtl/>
              </w:rPr>
              <w:t>الباحث</w:t>
            </w:r>
          </w:p>
        </w:tc>
        <w:tc>
          <w:tcPr>
            <w:tcW w:w="2924" w:type="dxa"/>
          </w:tcPr>
          <w:p w14:paraId="0C10D3D9" w14:textId="7ADDE1DD" w:rsidR="00B20CD9" w:rsidRPr="00B448BE" w:rsidRDefault="00B20CD9" w:rsidP="00B448B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عنوان البحث</w:t>
            </w:r>
          </w:p>
        </w:tc>
        <w:tc>
          <w:tcPr>
            <w:tcW w:w="872" w:type="dxa"/>
          </w:tcPr>
          <w:p w14:paraId="2D6F1412" w14:textId="07F7C691" w:rsidR="00B20CD9" w:rsidRDefault="00B20CD9" w:rsidP="00B448BE">
            <w:pPr>
              <w:bidi/>
              <w:jc w:val="center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سنة النشر</w:t>
            </w:r>
          </w:p>
        </w:tc>
        <w:tc>
          <w:tcPr>
            <w:tcW w:w="2599" w:type="dxa"/>
          </w:tcPr>
          <w:p w14:paraId="709F761C" w14:textId="73FD107A" w:rsidR="00B20CD9" w:rsidRDefault="00B20CD9" w:rsidP="00B448BE">
            <w:pPr>
              <w:bidi/>
              <w:jc w:val="center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جهة النشر</w:t>
            </w:r>
          </w:p>
        </w:tc>
        <w:tc>
          <w:tcPr>
            <w:tcW w:w="848" w:type="dxa"/>
          </w:tcPr>
          <w:p w14:paraId="2CEFF0E7" w14:textId="55E790C8" w:rsidR="00B20CD9" w:rsidRDefault="00A73AD3" w:rsidP="00A73AD3">
            <w:pPr>
              <w:bidi/>
              <w:jc w:val="center"/>
              <w:rPr>
                <w:rFonts w:ascii="Simplified Arabic" w:hAnsi="Simplified Arabic" w:cs="Simplified Arabic" w:hint="cs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المستوى</w:t>
            </w:r>
          </w:p>
        </w:tc>
        <w:tc>
          <w:tcPr>
            <w:tcW w:w="4182" w:type="dxa"/>
          </w:tcPr>
          <w:p w14:paraId="7C9BF5A2" w14:textId="27135D53" w:rsidR="00B20CD9" w:rsidRPr="00B448BE" w:rsidRDefault="00B20CD9" w:rsidP="00B448B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الرابط</w:t>
            </w:r>
          </w:p>
        </w:tc>
      </w:tr>
      <w:tr w:rsidR="0068039F" w:rsidRPr="00B448BE" w14:paraId="7B524BEB" w14:textId="77777777" w:rsidTr="00A73AD3">
        <w:trPr>
          <w:trHeight w:val="558"/>
          <w:jc w:val="center"/>
        </w:trPr>
        <w:tc>
          <w:tcPr>
            <w:tcW w:w="422" w:type="dxa"/>
            <w:vMerge w:val="restart"/>
          </w:tcPr>
          <w:p w14:paraId="4321E0EF" w14:textId="77777777" w:rsidR="004D6423" w:rsidRDefault="004D6423" w:rsidP="00B448BE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  <w:bookmarkStart w:id="0" w:name="_Hlk122418096"/>
            <w:bookmarkStart w:id="1" w:name="_Hlk122420399"/>
          </w:p>
          <w:p w14:paraId="0FA6BAC4" w14:textId="77777777" w:rsidR="00A73AD3" w:rsidRDefault="00A73AD3" w:rsidP="00A73AD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14:paraId="5DE5896F" w14:textId="77777777" w:rsidR="00A73AD3" w:rsidRDefault="00A73AD3" w:rsidP="00A73AD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14:paraId="3FCD490B" w14:textId="77777777" w:rsidR="00A73AD3" w:rsidRDefault="00A73AD3" w:rsidP="00A73AD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14:paraId="24A0AC92" w14:textId="41781385" w:rsidR="00A73AD3" w:rsidRPr="00B448BE" w:rsidRDefault="00A73AD3" w:rsidP="00A73AD3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</w:t>
            </w:r>
          </w:p>
        </w:tc>
        <w:tc>
          <w:tcPr>
            <w:tcW w:w="1194" w:type="dxa"/>
            <w:vMerge w:val="restart"/>
          </w:tcPr>
          <w:p w14:paraId="1782E79F" w14:textId="77777777" w:rsidR="002C77A0" w:rsidRDefault="002C77A0" w:rsidP="00B448BE">
            <w:pPr>
              <w:bidi/>
              <w:spacing w:line="276" w:lineRule="auto"/>
              <w:rPr>
                <w:rFonts w:ascii="Simplified Arabic" w:hAnsi="Simplified Arabic" w:cs="Simplified Arabic"/>
              </w:rPr>
            </w:pPr>
          </w:p>
          <w:p w14:paraId="5901C573" w14:textId="77777777" w:rsidR="002C77A0" w:rsidRDefault="002C77A0" w:rsidP="002C77A0">
            <w:pPr>
              <w:bidi/>
              <w:spacing w:line="276" w:lineRule="auto"/>
              <w:rPr>
                <w:rFonts w:ascii="Simplified Arabic" w:hAnsi="Simplified Arabic" w:cs="Simplified Arabic"/>
              </w:rPr>
            </w:pPr>
          </w:p>
          <w:p w14:paraId="18720829" w14:textId="77777777" w:rsidR="002C77A0" w:rsidRDefault="002C77A0" w:rsidP="002C77A0">
            <w:pPr>
              <w:bidi/>
              <w:spacing w:line="276" w:lineRule="auto"/>
              <w:rPr>
                <w:rFonts w:ascii="Simplified Arabic" w:hAnsi="Simplified Arabic" w:cs="Simplified Arabic"/>
              </w:rPr>
            </w:pPr>
          </w:p>
          <w:p w14:paraId="43091B28" w14:textId="074000EE" w:rsidR="004D6423" w:rsidRPr="00B448BE" w:rsidRDefault="00EE28B9" w:rsidP="00987B72">
            <w:pPr>
              <w:bidi/>
              <w:spacing w:line="276" w:lineRule="auto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أ.د </w:t>
            </w:r>
            <w:r w:rsidR="004D6423" w:rsidRPr="00B448BE">
              <w:rPr>
                <w:rFonts w:ascii="Simplified Arabic" w:hAnsi="Simplified Arabic" w:cs="Simplified Arabic"/>
                <w:rtl/>
              </w:rPr>
              <w:t>ارشد فؤاد مجيد</w:t>
            </w:r>
          </w:p>
        </w:tc>
        <w:tc>
          <w:tcPr>
            <w:tcW w:w="2924" w:type="dxa"/>
          </w:tcPr>
          <w:p w14:paraId="3AAEB4FD" w14:textId="3ECC7924" w:rsidR="004D6423" w:rsidRPr="00B20CD9" w:rsidRDefault="004D6423" w:rsidP="00B20CD9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Simplified Arabic" w:hAnsi="Simplified Arabic" w:cs="Simplified Arabic"/>
                <w:lang w:bidi="ar-IQ"/>
              </w:rPr>
            </w:pPr>
            <w:r w:rsidRPr="00B20CD9">
              <w:rPr>
                <w:rFonts w:ascii="Times New Roman" w:eastAsia="Times New Roman" w:hAnsi="Times New Roman" w:cs="Times New Roman"/>
              </w:rPr>
              <w:t>Factors Sustaining Clients' behavioral Intentions to use Smartphones-banking in Oman: A Survey Study based on COVID-19 Crisis.</w:t>
            </w:r>
          </w:p>
        </w:tc>
        <w:tc>
          <w:tcPr>
            <w:tcW w:w="872" w:type="dxa"/>
          </w:tcPr>
          <w:p w14:paraId="56F8ACB1" w14:textId="397FF094" w:rsidR="004D6423" w:rsidRPr="00B448BE" w:rsidRDefault="004D6423" w:rsidP="00B448BE">
            <w:pPr>
              <w:bidi/>
              <w:jc w:val="center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/>
              </w:rPr>
              <w:t>2022</w:t>
            </w:r>
          </w:p>
        </w:tc>
        <w:tc>
          <w:tcPr>
            <w:tcW w:w="2599" w:type="dxa"/>
          </w:tcPr>
          <w:p w14:paraId="4011DA83" w14:textId="77777777" w:rsidR="004D6423" w:rsidRPr="00B20CD9" w:rsidRDefault="004D6423" w:rsidP="00B20CD9">
            <w:pPr>
              <w:rPr>
                <w:rFonts w:ascii="Times New Roman" w:eastAsia="Times New Roman" w:hAnsi="Times New Roman" w:cs="Simplified Arabic"/>
              </w:rPr>
            </w:pPr>
            <w:r w:rsidRPr="00B20CD9">
              <w:rPr>
                <w:rFonts w:ascii="Times New Roman" w:eastAsia="Times New Roman" w:hAnsi="Times New Roman" w:cs="Simplified Arabic"/>
              </w:rPr>
              <w:t>Journal of Jilin University,</w:t>
            </w:r>
          </w:p>
          <w:p w14:paraId="2C1E46F8" w14:textId="24B9FB3E" w:rsidR="004D6423" w:rsidRPr="00B20CD9" w:rsidRDefault="004D6423" w:rsidP="00B20CD9">
            <w:pPr>
              <w:rPr>
                <w:rFonts w:ascii="Times New Roman" w:eastAsia="Times New Roman" w:hAnsi="Times New Roman" w:cs="Simplified Arabic" w:hint="cs"/>
                <w:rtl/>
              </w:rPr>
            </w:pPr>
            <w:r w:rsidRPr="00B20CD9">
              <w:rPr>
                <w:rFonts w:ascii="Times New Roman" w:eastAsia="Times New Roman" w:hAnsi="Times New Roman" w:cs="Simplified Arabic"/>
              </w:rPr>
              <w:t>Vol: 41 Issue: 07-2022</w:t>
            </w:r>
            <w:r>
              <w:rPr>
                <w:rFonts w:ascii="Times New Roman" w:eastAsia="Times New Roman" w:hAnsi="Times New Roman" w:cs="Simplified Arabic"/>
              </w:rPr>
              <w:t>, Q2</w:t>
            </w:r>
          </w:p>
        </w:tc>
        <w:tc>
          <w:tcPr>
            <w:tcW w:w="848" w:type="dxa"/>
          </w:tcPr>
          <w:p w14:paraId="7EB4C80C" w14:textId="0B92AB31" w:rsidR="004D6423" w:rsidRPr="00B20CD9" w:rsidRDefault="004D6423" w:rsidP="004D6423">
            <w:pPr>
              <w:jc w:val="center"/>
              <w:rPr>
                <w:rFonts w:ascii="Times New Roman" w:eastAsia="Times New Roman" w:hAnsi="Times New Roman" w:cs="Simplified Arabic"/>
              </w:rPr>
            </w:pPr>
            <w:r>
              <w:rPr>
                <w:rFonts w:ascii="Times New Roman" w:eastAsia="Times New Roman" w:hAnsi="Times New Roman" w:cs="Simplified Arabic"/>
              </w:rPr>
              <w:t>Q3</w:t>
            </w:r>
          </w:p>
        </w:tc>
        <w:tc>
          <w:tcPr>
            <w:tcW w:w="4182" w:type="dxa"/>
          </w:tcPr>
          <w:p w14:paraId="7F15D6BA" w14:textId="77777777" w:rsidR="00FC72DF" w:rsidRDefault="004D6423" w:rsidP="00B20CD9">
            <w:pPr>
              <w:spacing w:line="276" w:lineRule="auto"/>
              <w:rPr>
                <w:rFonts w:ascii="Times New Roman" w:eastAsia="Times New Roman" w:hAnsi="Times New Roman" w:cs="Simplified Arabic"/>
              </w:rPr>
            </w:pPr>
            <w:r w:rsidRPr="00B20CD9">
              <w:rPr>
                <w:rFonts w:ascii="Times New Roman" w:eastAsia="Times New Roman" w:hAnsi="Times New Roman" w:cs="Simplified Arabic"/>
              </w:rPr>
              <w:t>DOI</w:t>
            </w:r>
            <w:r>
              <w:rPr>
                <w:rFonts w:ascii="Times New Roman" w:eastAsia="Times New Roman" w:hAnsi="Times New Roman" w:cs="Simplified Arabic"/>
              </w:rPr>
              <w:t>:</w:t>
            </w:r>
          </w:p>
          <w:p w14:paraId="5B622AF8" w14:textId="26E6CB66" w:rsidR="004D6423" w:rsidRPr="00B448BE" w:rsidRDefault="004D6423" w:rsidP="00B20CD9">
            <w:pPr>
              <w:spacing w:line="276" w:lineRule="auto"/>
              <w:rPr>
                <w:rFonts w:ascii="Simplified Arabic" w:hAnsi="Simplified Arabic" w:cs="Simplified Arabic"/>
                <w:rtl/>
              </w:rPr>
            </w:pPr>
            <w:r w:rsidRPr="00382D98">
              <w:rPr>
                <w:rFonts w:ascii="Times New Roman" w:eastAsia="Times New Roman" w:hAnsi="Times New Roman" w:cs="Simplified Arabic"/>
                <w:u w:val="single"/>
              </w:rPr>
              <w:t>10.17605/OSF.IO/J9568</w:t>
            </w:r>
          </w:p>
        </w:tc>
      </w:tr>
      <w:tr w:rsidR="0068039F" w:rsidRPr="00B448BE" w14:paraId="63536C67" w14:textId="77777777" w:rsidTr="00A73AD3">
        <w:trPr>
          <w:trHeight w:val="558"/>
          <w:jc w:val="center"/>
        </w:trPr>
        <w:tc>
          <w:tcPr>
            <w:tcW w:w="422" w:type="dxa"/>
            <w:vMerge/>
          </w:tcPr>
          <w:p w14:paraId="5DA5724D" w14:textId="77777777" w:rsidR="004D6423" w:rsidRPr="00B448BE" w:rsidRDefault="004D6423" w:rsidP="00B448BE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94" w:type="dxa"/>
            <w:vMerge/>
          </w:tcPr>
          <w:p w14:paraId="2F1EDA8D" w14:textId="77777777" w:rsidR="004D6423" w:rsidRPr="00B448BE" w:rsidRDefault="004D6423" w:rsidP="00B448BE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924" w:type="dxa"/>
          </w:tcPr>
          <w:p w14:paraId="4DB32040" w14:textId="5F0EA1DF" w:rsidR="004D6423" w:rsidRPr="00B20CD9" w:rsidRDefault="004D6423" w:rsidP="00B20CD9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imes New Roman" w:eastAsia="Times New Roman" w:hAnsi="Times New Roman" w:cs="Times New Roman"/>
              </w:rPr>
            </w:pPr>
            <w:r w:rsidRPr="00B20CD9">
              <w:rPr>
                <w:rFonts w:ascii="Times New Roman" w:eastAsia="Times New Roman" w:hAnsi="Times New Roman" w:cs="Times New Roman"/>
              </w:rPr>
              <w:t>Islamic Investment Financing and Commercial Banks Facilities, Mediation effect of the Islamic Banks Size.</w:t>
            </w:r>
          </w:p>
        </w:tc>
        <w:tc>
          <w:tcPr>
            <w:tcW w:w="872" w:type="dxa"/>
          </w:tcPr>
          <w:p w14:paraId="6BE90699" w14:textId="687BB402" w:rsidR="004D6423" w:rsidRDefault="004D6423" w:rsidP="00B448BE">
            <w:pPr>
              <w:bidi/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2022</w:t>
            </w:r>
          </w:p>
        </w:tc>
        <w:tc>
          <w:tcPr>
            <w:tcW w:w="2599" w:type="dxa"/>
          </w:tcPr>
          <w:p w14:paraId="65AF0322" w14:textId="5C69C76A" w:rsidR="004D6423" w:rsidRPr="00B20CD9" w:rsidRDefault="004D6423" w:rsidP="00B20CD9">
            <w:pPr>
              <w:rPr>
                <w:rFonts w:ascii="Times New Roman" w:eastAsia="Times New Roman" w:hAnsi="Times New Roman" w:cs="Simplified Arabic"/>
              </w:rPr>
            </w:pPr>
            <w:r w:rsidRPr="00B20CD9">
              <w:rPr>
                <w:rFonts w:ascii="Times New Roman" w:eastAsia="Times New Roman" w:hAnsi="Times New Roman" w:cs="Simplified Arabic"/>
              </w:rPr>
              <w:t>International Journal of Professional Business Review, Vol. 7, No. 4</w:t>
            </w:r>
          </w:p>
        </w:tc>
        <w:tc>
          <w:tcPr>
            <w:tcW w:w="848" w:type="dxa"/>
          </w:tcPr>
          <w:p w14:paraId="4ED9393F" w14:textId="5AF44639" w:rsidR="004D6423" w:rsidRPr="00B20CD9" w:rsidRDefault="004D6423" w:rsidP="004D6423">
            <w:pPr>
              <w:jc w:val="center"/>
              <w:rPr>
                <w:rFonts w:ascii="Times New Roman" w:eastAsia="Times New Roman" w:hAnsi="Times New Roman" w:cs="Simplified Arabic"/>
              </w:rPr>
            </w:pPr>
            <w:r>
              <w:rPr>
                <w:rFonts w:ascii="Times New Roman" w:eastAsia="Times New Roman" w:hAnsi="Times New Roman" w:cs="Simplified Arabic"/>
              </w:rPr>
              <w:t>Q4</w:t>
            </w:r>
          </w:p>
        </w:tc>
        <w:tc>
          <w:tcPr>
            <w:tcW w:w="4182" w:type="dxa"/>
          </w:tcPr>
          <w:p w14:paraId="00F29236" w14:textId="77777777" w:rsidR="006A4F03" w:rsidRDefault="002C77A0" w:rsidP="00B20CD9">
            <w:pPr>
              <w:rPr>
                <w:rFonts w:ascii="Lato" w:hAnsi="Lato"/>
                <w:sz w:val="21"/>
                <w:szCs w:val="21"/>
                <w:shd w:val="clear" w:color="auto" w:fill="FFFFFF"/>
              </w:rPr>
            </w:pPr>
            <w:r w:rsidRPr="002C77A0">
              <w:rPr>
                <w:rStyle w:val="Strong"/>
                <w:rFonts w:ascii="Lato" w:hAnsi="Lato"/>
                <w:sz w:val="21"/>
                <w:szCs w:val="21"/>
                <w:shd w:val="clear" w:color="auto" w:fill="FFFFFF"/>
              </w:rPr>
              <w:t>DOI:</w:t>
            </w:r>
            <w:r w:rsidRPr="002C77A0">
              <w:rPr>
                <w:rFonts w:ascii="Lato" w:hAnsi="Lato"/>
                <w:sz w:val="21"/>
                <w:szCs w:val="21"/>
                <w:shd w:val="clear" w:color="auto" w:fill="FFFFFF"/>
              </w:rPr>
              <w:t> </w:t>
            </w:r>
          </w:p>
          <w:p w14:paraId="06180A65" w14:textId="14D66BCF" w:rsidR="004D6423" w:rsidRPr="00B20CD9" w:rsidRDefault="002C77A0" w:rsidP="00B20CD9">
            <w:pPr>
              <w:rPr>
                <w:rFonts w:ascii="Times New Roman" w:eastAsia="Times New Roman" w:hAnsi="Times New Roman" w:cs="Simplified Arabic"/>
              </w:rPr>
            </w:pPr>
            <w:hyperlink r:id="rId8" w:history="1">
              <w:r w:rsidRPr="002C77A0">
                <w:rPr>
                  <w:rStyle w:val="Hyperlink"/>
                  <w:rFonts w:ascii="Lato" w:hAnsi="Lato"/>
                  <w:color w:val="auto"/>
                  <w:sz w:val="21"/>
                  <w:szCs w:val="21"/>
                  <w:shd w:val="clear" w:color="auto" w:fill="FFFFFF"/>
                </w:rPr>
                <w:t>10.26668/businessreview/2022.v7i4.e458</w:t>
              </w:r>
            </w:hyperlink>
          </w:p>
        </w:tc>
      </w:tr>
      <w:tr w:rsidR="0068039F" w:rsidRPr="00B448BE" w14:paraId="74AE7EF7" w14:textId="77777777" w:rsidTr="00A73AD3">
        <w:trPr>
          <w:trHeight w:val="558"/>
          <w:jc w:val="center"/>
        </w:trPr>
        <w:tc>
          <w:tcPr>
            <w:tcW w:w="422" w:type="dxa"/>
            <w:vMerge/>
          </w:tcPr>
          <w:p w14:paraId="0075C552" w14:textId="77777777" w:rsidR="004D6423" w:rsidRPr="00B448BE" w:rsidRDefault="004D6423" w:rsidP="00B448BE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94" w:type="dxa"/>
            <w:vMerge/>
          </w:tcPr>
          <w:p w14:paraId="411F9349" w14:textId="77777777" w:rsidR="004D6423" w:rsidRPr="00B448BE" w:rsidRDefault="004D6423" w:rsidP="00B448BE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924" w:type="dxa"/>
          </w:tcPr>
          <w:p w14:paraId="73622FB5" w14:textId="29C73727" w:rsidR="004D6423" w:rsidRPr="00B20CD9" w:rsidRDefault="004D6423" w:rsidP="00B20CD9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imes New Roman" w:eastAsia="Times New Roman" w:hAnsi="Times New Roman" w:cs="Times New Roman"/>
              </w:rPr>
            </w:pPr>
            <w:r w:rsidRPr="004D6423">
              <w:rPr>
                <w:rFonts w:ascii="Times New Roman" w:eastAsia="Times New Roman" w:hAnsi="Times New Roman" w:cs="Times New Roman"/>
              </w:rPr>
              <w:t>Smartphone Banking Applications and Digital Financial Inclusion Barriers Mitigation: Moderating Role of Behavioral Intentions (The Case of Iraq).</w:t>
            </w:r>
          </w:p>
        </w:tc>
        <w:tc>
          <w:tcPr>
            <w:tcW w:w="872" w:type="dxa"/>
          </w:tcPr>
          <w:p w14:paraId="0606ADE5" w14:textId="77777777" w:rsidR="004D6423" w:rsidRDefault="00BC5D81" w:rsidP="00B448BE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المتوقع</w:t>
            </w:r>
          </w:p>
          <w:p w14:paraId="18CD3668" w14:textId="7247C383" w:rsidR="00BC5D81" w:rsidRDefault="00BC5D81" w:rsidP="00BC5D81">
            <w:pPr>
              <w:bidi/>
              <w:jc w:val="center"/>
              <w:rPr>
                <w:rFonts w:ascii="Simplified Arabic" w:hAnsi="Simplified Arabic" w:cs="Simplified Arabic" w:hint="cs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2024</w:t>
            </w:r>
          </w:p>
        </w:tc>
        <w:tc>
          <w:tcPr>
            <w:tcW w:w="2599" w:type="dxa"/>
          </w:tcPr>
          <w:p w14:paraId="13ACECCE" w14:textId="6F1F1EDB" w:rsidR="004D6423" w:rsidRPr="00B20CD9" w:rsidRDefault="004D6423" w:rsidP="00B20CD9">
            <w:pPr>
              <w:rPr>
                <w:rFonts w:ascii="Times New Roman" w:eastAsia="Times New Roman" w:hAnsi="Times New Roman" w:cs="Simplified Arabic"/>
              </w:rPr>
            </w:pPr>
            <w:r w:rsidRPr="004D6423">
              <w:rPr>
                <w:rFonts w:ascii="Times New Roman" w:eastAsia="Times New Roman" w:hAnsi="Times New Roman" w:cs="Simplified Arabic"/>
              </w:rPr>
              <w:t>Accepted for Publications No. 5 2024: Journal of Finance, Theory and Practice</w:t>
            </w:r>
          </w:p>
        </w:tc>
        <w:tc>
          <w:tcPr>
            <w:tcW w:w="848" w:type="dxa"/>
          </w:tcPr>
          <w:p w14:paraId="6C055713" w14:textId="08BC1F51" w:rsidR="004D6423" w:rsidRPr="00B20CD9" w:rsidRDefault="004D6423" w:rsidP="004D6423">
            <w:pPr>
              <w:jc w:val="center"/>
              <w:rPr>
                <w:rFonts w:ascii="Times New Roman" w:eastAsia="Times New Roman" w:hAnsi="Times New Roman" w:cs="Simplified Arabic"/>
              </w:rPr>
            </w:pPr>
            <w:r>
              <w:rPr>
                <w:rFonts w:ascii="Times New Roman" w:eastAsia="Times New Roman" w:hAnsi="Times New Roman" w:cs="Simplified Arabic"/>
              </w:rPr>
              <w:t>Q3</w:t>
            </w:r>
          </w:p>
        </w:tc>
        <w:tc>
          <w:tcPr>
            <w:tcW w:w="4182" w:type="dxa"/>
          </w:tcPr>
          <w:p w14:paraId="23EA759B" w14:textId="6CCB43B2" w:rsidR="004D6423" w:rsidRPr="00B20CD9" w:rsidRDefault="004D6423" w:rsidP="00B20CD9">
            <w:pPr>
              <w:rPr>
                <w:rFonts w:ascii="Times New Roman" w:eastAsia="Times New Roman" w:hAnsi="Times New Roman" w:cs="Simplified Arabic"/>
              </w:rPr>
            </w:pPr>
          </w:p>
        </w:tc>
      </w:tr>
      <w:tr w:rsidR="0068039F" w:rsidRPr="00B448BE" w14:paraId="633EF8B8" w14:textId="77777777" w:rsidTr="00A73AD3">
        <w:trPr>
          <w:trHeight w:val="558"/>
          <w:jc w:val="center"/>
        </w:trPr>
        <w:tc>
          <w:tcPr>
            <w:tcW w:w="422" w:type="dxa"/>
          </w:tcPr>
          <w:p w14:paraId="10356978" w14:textId="77777777" w:rsidR="00EE28B9" w:rsidRDefault="00EE28B9" w:rsidP="00B448BE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  <w:p w14:paraId="06273FBC" w14:textId="77777777" w:rsidR="00A73AD3" w:rsidRDefault="00A73AD3" w:rsidP="00A73AD3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  <w:p w14:paraId="510766A4" w14:textId="2AC4D0DC" w:rsidR="00A73AD3" w:rsidRPr="00B448BE" w:rsidRDefault="00A73AD3" w:rsidP="00A73AD3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</w:t>
            </w:r>
          </w:p>
        </w:tc>
        <w:tc>
          <w:tcPr>
            <w:tcW w:w="1194" w:type="dxa"/>
          </w:tcPr>
          <w:p w14:paraId="598D6BC7" w14:textId="77777777" w:rsidR="00A73AD3" w:rsidRDefault="00A73AD3" w:rsidP="00B448BE">
            <w:pPr>
              <w:bidi/>
              <w:rPr>
                <w:rFonts w:ascii="Simplified Arabic" w:hAnsi="Simplified Arabic" w:cs="Simplified Arabic"/>
                <w:rtl/>
                <w:lang w:bidi="ar-IQ"/>
              </w:rPr>
            </w:pPr>
          </w:p>
          <w:p w14:paraId="5F3325B7" w14:textId="77777777" w:rsidR="00A73AD3" w:rsidRDefault="00A73AD3" w:rsidP="00A73AD3">
            <w:pPr>
              <w:bidi/>
              <w:rPr>
                <w:rFonts w:ascii="Simplified Arabic" w:hAnsi="Simplified Arabic" w:cs="Simplified Arabic"/>
                <w:rtl/>
                <w:lang w:bidi="ar-IQ"/>
              </w:rPr>
            </w:pPr>
          </w:p>
          <w:p w14:paraId="23F97520" w14:textId="216C9F97" w:rsidR="00EE28B9" w:rsidRPr="00B448BE" w:rsidRDefault="00EE28B9" w:rsidP="00A73AD3">
            <w:pPr>
              <w:bidi/>
              <w:rPr>
                <w:rFonts w:ascii="Simplified Arabic" w:hAnsi="Simplified Arabic" w:cs="Simplified Arabic" w:hint="cs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ا.د مناهل عبد الحميد</w:t>
            </w:r>
          </w:p>
        </w:tc>
        <w:tc>
          <w:tcPr>
            <w:tcW w:w="2924" w:type="dxa"/>
          </w:tcPr>
          <w:p w14:paraId="340F1468" w14:textId="3B656BC7" w:rsidR="00EE28B9" w:rsidRPr="00A8031E" w:rsidRDefault="00EE28B9" w:rsidP="00EE28B9">
            <w:pPr>
              <w:rPr>
                <w:rFonts w:ascii="Times New Roman" w:eastAsia="Times New Roman" w:hAnsi="Times New Roman" w:cs="Times New Roman"/>
              </w:rPr>
            </w:pPr>
            <w:r w:rsidRPr="00A8031E">
              <w:rPr>
                <w:rFonts w:ascii="Times New Roman" w:eastAsia="Times New Roman" w:hAnsi="Times New Roman" w:cs="Times New Roman"/>
              </w:rPr>
              <w:t xml:space="preserve">1- </w:t>
            </w:r>
            <w:r w:rsidRPr="00A8031E">
              <w:rPr>
                <w:rFonts w:ascii="Times New Roman" w:hAnsi="Times New Roman" w:cs="Times New Roman"/>
              </w:rPr>
              <w:t>Game Theory and its Application in the analysis of Transportation sector in Iraq</w:t>
            </w:r>
            <w:r w:rsidRPr="00A803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2" w:type="dxa"/>
          </w:tcPr>
          <w:p w14:paraId="418EB412" w14:textId="4FB80279" w:rsidR="00EE28B9" w:rsidRDefault="00EE28B9" w:rsidP="00B448BE">
            <w:pPr>
              <w:bidi/>
              <w:jc w:val="center"/>
              <w:rPr>
                <w:rFonts w:ascii="Simplified Arabic" w:hAnsi="Simplified Arabic" w:cs="Simplified Arabic" w:hint="cs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2023</w:t>
            </w:r>
          </w:p>
        </w:tc>
        <w:tc>
          <w:tcPr>
            <w:tcW w:w="2599" w:type="dxa"/>
          </w:tcPr>
          <w:p w14:paraId="1A9EEBA9" w14:textId="136C9C7A" w:rsidR="00EE28B9" w:rsidRPr="00EE28B9" w:rsidRDefault="00EE28B9" w:rsidP="00B20CD9">
            <w:pPr>
              <w:rPr>
                <w:rFonts w:ascii="Times New Roman" w:eastAsia="Times New Roman" w:hAnsi="Times New Roman" w:cs="Times New Roman"/>
              </w:rPr>
            </w:pPr>
            <w:r w:rsidRPr="00EE28B9">
              <w:rPr>
                <w:rFonts w:ascii="Times New Roman" w:hAnsi="Times New Roman" w:cs="Times New Roman"/>
              </w:rPr>
              <w:t>Eurasian Journal of History, Geography and Economics</w:t>
            </w:r>
            <w:r w:rsidR="0092209B">
              <w:rPr>
                <w:rFonts w:ascii="Times New Roman" w:hAnsi="Times New Roman" w:cs="Times New Roman"/>
              </w:rPr>
              <w:t>, Vol. 16, January</w:t>
            </w:r>
          </w:p>
        </w:tc>
        <w:tc>
          <w:tcPr>
            <w:tcW w:w="848" w:type="dxa"/>
          </w:tcPr>
          <w:p w14:paraId="5DC3730E" w14:textId="4E9A3C7D" w:rsidR="00EE28B9" w:rsidRDefault="00EE28B9" w:rsidP="004D6423">
            <w:pPr>
              <w:jc w:val="center"/>
              <w:rPr>
                <w:rFonts w:ascii="Times New Roman" w:eastAsia="Times New Roman" w:hAnsi="Times New Roman" w:cs="Simplified Arabic"/>
              </w:rPr>
            </w:pPr>
            <w:r>
              <w:rPr>
                <w:rFonts w:ascii="Times New Roman" w:eastAsia="Times New Roman" w:hAnsi="Times New Roman" w:cs="Simplified Arabic"/>
              </w:rPr>
              <w:t>International</w:t>
            </w:r>
          </w:p>
        </w:tc>
        <w:tc>
          <w:tcPr>
            <w:tcW w:w="4182" w:type="dxa"/>
          </w:tcPr>
          <w:p w14:paraId="2E21D6EC" w14:textId="13FDA0E7" w:rsidR="00EE28B9" w:rsidRDefault="00EE28B9" w:rsidP="00B20CD9">
            <w:pPr>
              <w:rPr>
                <w:rFonts w:ascii="Times New Roman" w:eastAsia="Times New Roman" w:hAnsi="Times New Roman" w:cs="Simplified Arabic"/>
              </w:rPr>
            </w:pPr>
            <w:r w:rsidRPr="00EE28B9">
              <w:rPr>
                <w:rFonts w:ascii="Times New Roman" w:eastAsia="Times New Roman" w:hAnsi="Times New Roman" w:cs="Simplified Arabic"/>
              </w:rPr>
              <w:t>https://www.geniusjournals.org/</w:t>
            </w:r>
          </w:p>
        </w:tc>
      </w:tr>
      <w:tr w:rsidR="00A8031E" w:rsidRPr="00B448BE" w14:paraId="13DCEE78" w14:textId="77777777" w:rsidTr="00A73AD3">
        <w:trPr>
          <w:trHeight w:val="558"/>
          <w:jc w:val="center"/>
        </w:trPr>
        <w:tc>
          <w:tcPr>
            <w:tcW w:w="422" w:type="dxa"/>
          </w:tcPr>
          <w:p w14:paraId="13660A9F" w14:textId="77777777" w:rsidR="00A8031E" w:rsidRDefault="00A8031E" w:rsidP="00B448BE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  <w:p w14:paraId="6D2F14F0" w14:textId="77777777" w:rsidR="00A73AD3" w:rsidRDefault="00A73AD3" w:rsidP="00A73AD3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  <w:p w14:paraId="3232A627" w14:textId="424328BC" w:rsidR="00A73AD3" w:rsidRPr="00B448BE" w:rsidRDefault="00A73AD3" w:rsidP="00A73AD3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</w:t>
            </w:r>
          </w:p>
        </w:tc>
        <w:tc>
          <w:tcPr>
            <w:tcW w:w="1194" w:type="dxa"/>
          </w:tcPr>
          <w:p w14:paraId="009BC35C" w14:textId="77777777" w:rsidR="00A73AD3" w:rsidRDefault="00A73AD3" w:rsidP="00B448BE">
            <w:pPr>
              <w:bidi/>
              <w:rPr>
                <w:rFonts w:ascii="Simplified Arabic" w:hAnsi="Simplified Arabic" w:cs="Simplified Arabic"/>
                <w:rtl/>
                <w:lang w:bidi="ar-IQ"/>
              </w:rPr>
            </w:pPr>
          </w:p>
          <w:p w14:paraId="5C1D02EE" w14:textId="257E7D5B" w:rsidR="00A8031E" w:rsidRDefault="00A8031E" w:rsidP="00A73AD3">
            <w:pPr>
              <w:bidi/>
              <w:rPr>
                <w:rFonts w:ascii="Simplified Arabic" w:hAnsi="Simplified Arabic" w:cs="Simplified Arabic" w:hint="cs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م.م نهاد عبد اللطيف</w:t>
            </w:r>
          </w:p>
        </w:tc>
        <w:tc>
          <w:tcPr>
            <w:tcW w:w="2924" w:type="dxa"/>
          </w:tcPr>
          <w:p w14:paraId="6006395A" w14:textId="7C249AEA" w:rsidR="00A8031E" w:rsidRDefault="0092209B" w:rsidP="00EE2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 </w:t>
            </w:r>
            <w:r w:rsidR="0068039F" w:rsidRPr="0068039F">
              <w:rPr>
                <w:rFonts w:ascii="Times New Roman" w:eastAsia="Times New Roman" w:hAnsi="Times New Roman" w:cs="Times New Roman"/>
              </w:rPr>
              <w:t xml:space="preserve">KNOWLEDGE MANAGEMENT AND ITS ROLE IN THE QUALITY OF PRIVATE UNIVERSITY </w:t>
            </w:r>
            <w:r w:rsidR="0068039F" w:rsidRPr="0068039F">
              <w:rPr>
                <w:rFonts w:ascii="Times New Roman" w:eastAsia="Times New Roman" w:hAnsi="Times New Roman" w:cs="Times New Roman"/>
              </w:rPr>
              <w:t>EDUCATION (</w:t>
            </w:r>
            <w:r w:rsidR="0068039F" w:rsidRPr="0068039F">
              <w:rPr>
                <w:rFonts w:ascii="Times New Roman" w:eastAsia="Times New Roman" w:hAnsi="Times New Roman" w:cs="Times New Roman"/>
              </w:rPr>
              <w:t>2013 AD - 2020 AD) USING STATISTICAL ANALYSIS</w:t>
            </w:r>
          </w:p>
        </w:tc>
        <w:tc>
          <w:tcPr>
            <w:tcW w:w="872" w:type="dxa"/>
          </w:tcPr>
          <w:p w14:paraId="69D32A2E" w14:textId="08248782" w:rsidR="00A8031E" w:rsidRDefault="0068039F" w:rsidP="00B448BE">
            <w:pPr>
              <w:bidi/>
              <w:jc w:val="center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/>
                <w:lang w:bidi="ar-IQ"/>
              </w:rPr>
              <w:t>2022</w:t>
            </w:r>
          </w:p>
        </w:tc>
        <w:tc>
          <w:tcPr>
            <w:tcW w:w="2599" w:type="dxa"/>
          </w:tcPr>
          <w:p w14:paraId="6506038C" w14:textId="2D70EF70" w:rsidR="00A8031E" w:rsidRPr="00EE28B9" w:rsidRDefault="0068039F" w:rsidP="00B20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Journal of Humanities and Educational Research </w:t>
            </w:r>
          </w:p>
        </w:tc>
        <w:tc>
          <w:tcPr>
            <w:tcW w:w="848" w:type="dxa"/>
          </w:tcPr>
          <w:p w14:paraId="32C2EDB9" w14:textId="34CEB70F" w:rsidR="00A8031E" w:rsidRDefault="0068039F" w:rsidP="004D6423">
            <w:pPr>
              <w:jc w:val="center"/>
              <w:rPr>
                <w:rFonts w:ascii="Times New Roman" w:eastAsia="Times New Roman" w:hAnsi="Times New Roman" w:cs="Simplified Arabic"/>
              </w:rPr>
            </w:pPr>
            <w:r>
              <w:rPr>
                <w:rFonts w:ascii="Times New Roman" w:eastAsia="Times New Roman" w:hAnsi="Times New Roman" w:cs="Simplified Arabic"/>
              </w:rPr>
              <w:t>International</w:t>
            </w:r>
          </w:p>
        </w:tc>
        <w:tc>
          <w:tcPr>
            <w:tcW w:w="4182" w:type="dxa"/>
          </w:tcPr>
          <w:p w14:paraId="7B26A034" w14:textId="390A3CC1" w:rsidR="00A8031E" w:rsidRPr="00EE28B9" w:rsidRDefault="0068039F" w:rsidP="00B20CD9">
            <w:pPr>
              <w:rPr>
                <w:rFonts w:ascii="Times New Roman" w:eastAsia="Times New Roman" w:hAnsi="Times New Roman" w:cs="Simplified Arabic"/>
              </w:rPr>
            </w:pPr>
            <w:r w:rsidRPr="0068039F">
              <w:rPr>
                <w:rFonts w:ascii="Times New Roman" w:eastAsia="Times New Roman" w:hAnsi="Times New Roman" w:cs="Simplified Arabic"/>
              </w:rPr>
              <w:t>http: //dx.doi.org/10.47832/2757-5403.15.21</w:t>
            </w:r>
          </w:p>
        </w:tc>
      </w:tr>
      <w:bookmarkEnd w:id="0"/>
      <w:bookmarkEnd w:id="1"/>
    </w:tbl>
    <w:p w14:paraId="33772D98" w14:textId="62BCD875" w:rsidR="001E15CF" w:rsidRPr="00C802F4" w:rsidRDefault="001E15CF" w:rsidP="00C802F4">
      <w:pPr>
        <w:bidi/>
        <w:jc w:val="center"/>
        <w:rPr>
          <w:rFonts w:ascii="Simplified Arabic" w:hAnsi="Simplified Arabic" w:cs="Simplified Arabic"/>
          <w:bCs/>
          <w:sz w:val="28"/>
          <w:szCs w:val="28"/>
        </w:rPr>
      </w:pPr>
    </w:p>
    <w:sectPr w:rsidR="001E15CF" w:rsidRPr="00C802F4" w:rsidSect="00FB0913">
      <w:headerReference w:type="default" r:id="rId9"/>
      <w:footerReference w:type="default" r:id="rId10"/>
      <w:pgSz w:w="16838" w:h="11906" w:orient="landscape" w:code="9"/>
      <w:pgMar w:top="1440" w:right="72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0319" w14:textId="77777777" w:rsidR="002C5A9C" w:rsidRDefault="002C5A9C" w:rsidP="007E4E8B">
      <w:pPr>
        <w:spacing w:after="0" w:line="240" w:lineRule="auto"/>
      </w:pPr>
      <w:r>
        <w:separator/>
      </w:r>
    </w:p>
  </w:endnote>
  <w:endnote w:type="continuationSeparator" w:id="0">
    <w:p w14:paraId="3EE54E4E" w14:textId="77777777" w:rsidR="002C5A9C" w:rsidRDefault="002C5A9C" w:rsidP="007E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9EB1" w14:textId="77777777" w:rsidR="00DF4006" w:rsidRPr="00904D8C" w:rsidRDefault="00DF4006" w:rsidP="00DF4006">
    <w:pPr>
      <w:pStyle w:val="Footer"/>
      <w:bidi/>
      <w:rPr>
        <w:rFonts w:ascii="Simplified Arabic" w:hAnsi="Simplified Arabic" w:cs="Simplified Arabic"/>
        <w:sz w:val="20"/>
        <w:szCs w:val="20"/>
      </w:rPr>
    </w:pPr>
    <w:r w:rsidRPr="00341D15">
      <w:rPr>
        <w:rFonts w:ascii="Simplified Arabic" w:hAnsi="Simplified Arabic" w:cs="Simplified Arabic"/>
        <w:sz w:val="20"/>
        <w:szCs w:val="20"/>
        <w:rtl/>
      </w:rPr>
      <w:t>تاريخ اعداد النموذج:</w:t>
    </w:r>
    <w:r>
      <w:rPr>
        <w:rFonts w:ascii="Simplified Arabic" w:hAnsi="Simplified Arabic" w:cs="Simplified Arabic" w:hint="cs"/>
        <w:sz w:val="20"/>
        <w:szCs w:val="20"/>
        <w:rtl/>
      </w:rPr>
      <w:t xml:space="preserve"> الاحد</w:t>
    </w:r>
    <w:r w:rsidRPr="00341D15">
      <w:rPr>
        <w:rFonts w:ascii="Simplified Arabic" w:hAnsi="Simplified Arabic" w:cs="Simplified Arabic"/>
        <w:sz w:val="20"/>
        <w:szCs w:val="20"/>
        <w:rtl/>
      </w:rPr>
      <w:t xml:space="preserve"> 27/11/2022</w:t>
    </w:r>
    <w:r w:rsidRPr="00341D15">
      <w:rPr>
        <w:rFonts w:ascii="Simplified Arabic" w:hAnsi="Simplified Arabic" w:cs="Simplified Arabic" w:hint="cs"/>
        <w:sz w:val="20"/>
        <w:szCs w:val="20"/>
        <w:rtl/>
      </w:rPr>
      <w:t xml:space="preserve">  </w:t>
    </w:r>
  </w:p>
  <w:p w14:paraId="22214FB7" w14:textId="77777777" w:rsidR="00DF4006" w:rsidRDefault="00DF4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4F86" w14:textId="77777777" w:rsidR="002C5A9C" w:rsidRDefault="002C5A9C" w:rsidP="007E4E8B">
      <w:pPr>
        <w:spacing w:after="0" w:line="240" w:lineRule="auto"/>
      </w:pPr>
      <w:r>
        <w:separator/>
      </w:r>
    </w:p>
  </w:footnote>
  <w:footnote w:type="continuationSeparator" w:id="0">
    <w:p w14:paraId="401D3E36" w14:textId="77777777" w:rsidR="002C5A9C" w:rsidRDefault="002C5A9C" w:rsidP="007E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708" w14:textId="148573C0" w:rsidR="007E4E8B" w:rsidRPr="000F0A79" w:rsidRDefault="00C70244" w:rsidP="00FC5A9B">
    <w:pPr>
      <w:pStyle w:val="Header"/>
      <w:tabs>
        <w:tab w:val="clear" w:pos="4680"/>
        <w:tab w:val="clear" w:pos="9360"/>
        <w:tab w:val="left" w:pos="3516"/>
      </w:tabs>
      <w:bidi/>
      <w:jc w:val="center"/>
    </w:pPr>
    <w:bookmarkStart w:id="2" w:name="_Hlk123730594"/>
    <w:bookmarkStart w:id="3" w:name="_Hlk123730595"/>
    <w:bookmarkStart w:id="4" w:name="_Hlk123730596"/>
    <w:bookmarkStart w:id="5" w:name="_Hlk123730597"/>
    <w:r w:rsidRPr="009B6F5A"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E045F9" wp14:editId="456D12EF">
              <wp:simplePos x="0" y="0"/>
              <wp:positionH relativeFrom="column">
                <wp:posOffset>275968</wp:posOffset>
              </wp:positionH>
              <wp:positionV relativeFrom="paragraph">
                <wp:posOffset>5766</wp:posOffset>
              </wp:positionV>
              <wp:extent cx="2726998" cy="1062682"/>
              <wp:effectExtent l="0" t="0" r="16510" b="2349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6998" cy="106268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tbl>
                          <w:tblPr>
                            <w:tblStyle w:val="TableGrid3"/>
                            <w:bidiVisual/>
                            <w:tblW w:w="12962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12962"/>
                          </w:tblGrid>
                          <w:tr w:rsidR="009B6F5A" w:rsidRPr="000A2AF1" w14:paraId="071942E1" w14:textId="77777777" w:rsidTr="00CE23FE">
                            <w:trPr>
                              <w:trHeight w:val="93"/>
                              <w:jc w:val="center"/>
                            </w:trPr>
                            <w:tc>
                              <w:tcPr>
                                <w:tcW w:w="565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2C60F63" w14:textId="77777777" w:rsidR="009B6F5A" w:rsidRPr="00614A4E" w:rsidRDefault="009B6F5A" w:rsidP="00DF4529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jc w:val="center"/>
                                  <w:rPr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lang w:val="en-GB" w:bidi="ar-IQ"/>
                                    <w14:ligatures w14:val="standardContextual"/>
                                  </w:rPr>
                                </w:pPr>
                                <w:r w:rsidRPr="00614A4E">
                                  <w:rPr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lang w:val="en-GB" w:bidi="ar-IQ"/>
                                    <w14:ligatures w14:val="standardContextual"/>
                                  </w:rPr>
                                  <w:t>Republic of Iraq</w:t>
                                </w:r>
                              </w:p>
                              <w:p w14:paraId="23490E93" w14:textId="77777777" w:rsidR="009B6F5A" w:rsidRPr="00614A4E" w:rsidRDefault="009B6F5A" w:rsidP="00DF4529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jc w:val="center"/>
                                  <w:rPr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lang w:val="en-GB" w:bidi="ar-IQ"/>
                                    <w14:ligatures w14:val="standardContextual"/>
                                  </w:rPr>
                                </w:pPr>
                                <w:r w:rsidRPr="00614A4E">
                                  <w:rPr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lang w:val="en-GB" w:bidi="ar-IQ"/>
                                    <w14:ligatures w14:val="standardContextual"/>
                                  </w:rPr>
                                  <w:t xml:space="preserve">Ministry of Higher Education and </w:t>
                                </w:r>
                              </w:p>
                              <w:p w14:paraId="44C0ED6D" w14:textId="77777777" w:rsidR="009B6F5A" w:rsidRPr="00614A4E" w:rsidRDefault="009B6F5A" w:rsidP="00DF4529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jc w:val="center"/>
                                  <w:rPr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lang w:val="en-GB" w:bidi="ar-IQ"/>
                                    <w14:ligatures w14:val="standardContextual"/>
                                  </w:rPr>
                                </w:pPr>
                                <w:r w:rsidRPr="00614A4E">
                                  <w:rPr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lang w:val="en-GB" w:bidi="ar-IQ"/>
                                    <w14:ligatures w14:val="standardContextual"/>
                                  </w:rPr>
                                  <w:t>Scientific Research</w:t>
                                </w:r>
                              </w:p>
                              <w:p w14:paraId="38614823" w14:textId="77777777" w:rsidR="009B6F5A" w:rsidRPr="00614A4E" w:rsidRDefault="009B6F5A" w:rsidP="00DF4529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jc w:val="center"/>
                                  <w:rPr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rtl/>
                                    <w:lang w:val="en-GB" w:bidi="ar-IQ"/>
                                    <w14:ligatures w14:val="standardContextual"/>
                                  </w:rPr>
                                </w:pPr>
                                <w:r w:rsidRPr="00614A4E">
                                  <w:rPr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lang w:val="en-GB" w:bidi="ar-IQ"/>
                                    <w14:ligatures w14:val="standardContextual"/>
                                  </w:rPr>
                                  <w:t>AlShaab University</w:t>
                                </w:r>
                              </w:p>
                            </w:tc>
                          </w:tr>
                          <w:tr w:rsidR="009B6F5A" w:rsidRPr="000A2AF1" w14:paraId="776224A8" w14:textId="77777777" w:rsidTr="00CE23FE">
                            <w:trPr>
                              <w:trHeight w:val="40"/>
                              <w:jc w:val="center"/>
                            </w:trPr>
                            <w:tc>
                              <w:tcPr>
                                <w:tcW w:w="565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7C9E4FA" w14:textId="3AC8821A" w:rsidR="009B6F5A" w:rsidRPr="00614A4E" w:rsidRDefault="00C70244" w:rsidP="00C70244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jc w:val="center"/>
                                  <w:rPr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rtl/>
                                    <w:lang w:val="en-GB" w:bidi="ar-IQ"/>
                                    <w14:ligatures w14:val="standardContextual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lang w:val="en-GB" w:bidi="ar-IQ"/>
                                    <w14:ligatures w14:val="standardContextual"/>
                                  </w:rPr>
                                  <w:t xml:space="preserve">College of Administration </w:t>
                                </w:r>
                                <w:r w:rsidR="009B6F5A" w:rsidRPr="00614A4E">
                                  <w:rPr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lang w:val="en-GB" w:bidi="ar-IQ"/>
                                    <w14:ligatures w14:val="standardContextual"/>
                                  </w:rPr>
                                  <w:t>and Financial</w:t>
                                </w:r>
                                <w:r>
                                  <w:rPr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lang w:val="en-GB" w:bidi="ar-IQ"/>
                                    <w14:ligatures w14:val="standardContextual"/>
                                  </w:rPr>
                                  <w:t xml:space="preserve"> </w:t>
                                </w:r>
                                <w:r w:rsidR="009B6F5A" w:rsidRPr="00614A4E">
                                  <w:rPr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lang w:val="en-GB" w:bidi="ar-IQ"/>
                                    <w14:ligatures w14:val="standardContextual"/>
                                  </w:rPr>
                                  <w:t>Sciences</w:t>
                                </w:r>
                              </w:p>
                            </w:tc>
                          </w:tr>
                          <w:tr w:rsidR="009B6F5A" w:rsidRPr="000A2AF1" w14:paraId="7B0CBAA4" w14:textId="77777777" w:rsidTr="00CE23FE">
                            <w:trPr>
                              <w:trHeight w:val="51"/>
                              <w:jc w:val="center"/>
                            </w:trPr>
                            <w:tc>
                              <w:tcPr>
                                <w:tcW w:w="565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E0B1AB7" w14:textId="0FEA8CD5" w:rsidR="009B6F5A" w:rsidRPr="00614A4E" w:rsidRDefault="009B6F5A" w:rsidP="00C70244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jc w:val="center"/>
                                  <w:rPr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rtl/>
                                    <w:lang w:val="en-GB" w:bidi="ar-IQ"/>
                                    <w14:ligatures w14:val="standardContextual"/>
                                  </w:rPr>
                                </w:pPr>
                                <w:r w:rsidRPr="00614A4E">
                                  <w:rPr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lang w:val="en-GB" w:bidi="ar-IQ"/>
                                    <w14:ligatures w14:val="standardContextual"/>
                                  </w:rPr>
                                  <w:t>Department of Banking and Financial</w:t>
                                </w:r>
                                <w:r w:rsidR="00C70244">
                                  <w:rPr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lang w:val="en-GB" w:bidi="ar-IQ"/>
                                    <w14:ligatures w14:val="standardContextual"/>
                                  </w:rPr>
                                  <w:t xml:space="preserve"> </w:t>
                                </w:r>
                                <w:r w:rsidRPr="00614A4E">
                                  <w:rPr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lang w:val="en-GB" w:bidi="ar-IQ"/>
                                    <w14:ligatures w14:val="standardContextual"/>
                                  </w:rPr>
                                  <w:t>Sciences</w:t>
                                </w:r>
                              </w:p>
                            </w:tc>
                          </w:tr>
                        </w:tbl>
                        <w:p w14:paraId="32610F74" w14:textId="77777777" w:rsidR="009B6F5A" w:rsidRDefault="009B6F5A" w:rsidP="009B6F5A">
                          <w:pPr>
                            <w:bidi/>
                            <w:spacing w:after="0" w:line="240" w:lineRule="auto"/>
                            <w:jc w:val="center"/>
                            <w:rPr>
                              <w:lang w:bidi="ar-IQ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045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1.75pt;margin-top:.45pt;width:214.7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" fillcolor="window" strokecolor="window" strokeweight=".5pt">
              <v:textbox>
                <w:txbxContent>
                  <w:tbl>
                    <w:tblPr>
                      <w:tblStyle w:val="TableGrid3"/>
                      <w:bidiVisual/>
                      <w:tblW w:w="12962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12962"/>
                    </w:tblGrid>
                    <w:tr w:rsidR="009B6F5A" w:rsidRPr="000A2AF1" w14:paraId="071942E1" w14:textId="77777777" w:rsidTr="00CE23FE">
                      <w:trPr>
                        <w:trHeight w:val="93"/>
                        <w:jc w:val="center"/>
                      </w:trPr>
                      <w:tc>
                        <w:tcPr>
                          <w:tcW w:w="56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C60F63" w14:textId="77777777" w:rsidR="009B6F5A" w:rsidRPr="00614A4E" w:rsidRDefault="009B6F5A" w:rsidP="00DF4529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  <w:rPr>
                              <w:b/>
                              <w:bCs/>
                              <w:kern w:val="2"/>
                              <w:sz w:val="20"/>
                              <w:szCs w:val="20"/>
                              <w:lang w:val="en-GB" w:bidi="ar-IQ"/>
                              <w14:ligatures w14:val="standardContextual"/>
                            </w:rPr>
                          </w:pPr>
                          <w:r w:rsidRPr="00614A4E">
                            <w:rPr>
                              <w:b/>
                              <w:bCs/>
                              <w:kern w:val="2"/>
                              <w:sz w:val="20"/>
                              <w:szCs w:val="20"/>
                              <w:lang w:val="en-GB" w:bidi="ar-IQ"/>
                              <w14:ligatures w14:val="standardContextual"/>
                            </w:rPr>
                            <w:t>Republic of Iraq</w:t>
                          </w:r>
                        </w:p>
                        <w:p w14:paraId="23490E93" w14:textId="77777777" w:rsidR="009B6F5A" w:rsidRPr="00614A4E" w:rsidRDefault="009B6F5A" w:rsidP="00DF4529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  <w:rPr>
                              <w:b/>
                              <w:bCs/>
                              <w:kern w:val="2"/>
                              <w:sz w:val="20"/>
                              <w:szCs w:val="20"/>
                              <w:lang w:val="en-GB" w:bidi="ar-IQ"/>
                              <w14:ligatures w14:val="standardContextual"/>
                            </w:rPr>
                          </w:pPr>
                          <w:r w:rsidRPr="00614A4E">
                            <w:rPr>
                              <w:b/>
                              <w:bCs/>
                              <w:kern w:val="2"/>
                              <w:sz w:val="20"/>
                              <w:szCs w:val="20"/>
                              <w:lang w:val="en-GB" w:bidi="ar-IQ"/>
                              <w14:ligatures w14:val="standardContextual"/>
                            </w:rPr>
                            <w:t xml:space="preserve">Ministry of Higher Education and </w:t>
                          </w:r>
                        </w:p>
                        <w:p w14:paraId="44C0ED6D" w14:textId="77777777" w:rsidR="009B6F5A" w:rsidRPr="00614A4E" w:rsidRDefault="009B6F5A" w:rsidP="00DF4529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  <w:rPr>
                              <w:b/>
                              <w:bCs/>
                              <w:kern w:val="2"/>
                              <w:sz w:val="20"/>
                              <w:szCs w:val="20"/>
                              <w:lang w:val="en-GB" w:bidi="ar-IQ"/>
                              <w14:ligatures w14:val="standardContextual"/>
                            </w:rPr>
                          </w:pPr>
                          <w:r w:rsidRPr="00614A4E">
                            <w:rPr>
                              <w:b/>
                              <w:bCs/>
                              <w:kern w:val="2"/>
                              <w:sz w:val="20"/>
                              <w:szCs w:val="20"/>
                              <w:lang w:val="en-GB" w:bidi="ar-IQ"/>
                              <w14:ligatures w14:val="standardContextual"/>
                            </w:rPr>
                            <w:t>Scientific Research</w:t>
                          </w:r>
                        </w:p>
                        <w:p w14:paraId="38614823" w14:textId="77777777" w:rsidR="009B6F5A" w:rsidRPr="00614A4E" w:rsidRDefault="009B6F5A" w:rsidP="00DF4529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  <w:rPr>
                              <w:b/>
                              <w:bCs/>
                              <w:kern w:val="2"/>
                              <w:sz w:val="20"/>
                              <w:szCs w:val="20"/>
                              <w:rtl/>
                              <w:lang w:val="en-GB" w:bidi="ar-IQ"/>
                              <w14:ligatures w14:val="standardContextual"/>
                            </w:rPr>
                          </w:pPr>
                          <w:r w:rsidRPr="00614A4E">
                            <w:rPr>
                              <w:b/>
                              <w:bCs/>
                              <w:kern w:val="2"/>
                              <w:sz w:val="20"/>
                              <w:szCs w:val="20"/>
                              <w:lang w:val="en-GB" w:bidi="ar-IQ"/>
                              <w14:ligatures w14:val="standardContextual"/>
                            </w:rPr>
                            <w:t>AlShaab University</w:t>
                          </w:r>
                        </w:p>
                      </w:tc>
                    </w:tr>
                    <w:tr w:rsidR="009B6F5A" w:rsidRPr="000A2AF1" w14:paraId="776224A8" w14:textId="77777777" w:rsidTr="00CE23FE">
                      <w:trPr>
                        <w:trHeight w:val="40"/>
                        <w:jc w:val="center"/>
                      </w:trPr>
                      <w:tc>
                        <w:tcPr>
                          <w:tcW w:w="56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7C9E4FA" w14:textId="3AC8821A" w:rsidR="009B6F5A" w:rsidRPr="00614A4E" w:rsidRDefault="00C70244" w:rsidP="00C70244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  <w:rPr>
                              <w:b/>
                              <w:bCs/>
                              <w:kern w:val="2"/>
                              <w:sz w:val="20"/>
                              <w:szCs w:val="20"/>
                              <w:rtl/>
                              <w:lang w:val="en-GB" w:bidi="ar-IQ"/>
                              <w14:ligatures w14:val="standardContextual"/>
                            </w:rPr>
                          </w:pPr>
                          <w:r>
                            <w:rPr>
                              <w:b/>
                              <w:bCs/>
                              <w:kern w:val="2"/>
                              <w:sz w:val="20"/>
                              <w:szCs w:val="20"/>
                              <w:lang w:val="en-GB" w:bidi="ar-IQ"/>
                              <w14:ligatures w14:val="standardContextual"/>
                            </w:rPr>
                            <w:t xml:space="preserve">College of Administration </w:t>
                          </w:r>
                          <w:r w:rsidR="009B6F5A" w:rsidRPr="00614A4E">
                            <w:rPr>
                              <w:b/>
                              <w:bCs/>
                              <w:kern w:val="2"/>
                              <w:sz w:val="20"/>
                              <w:szCs w:val="20"/>
                              <w:lang w:val="en-GB" w:bidi="ar-IQ"/>
                              <w14:ligatures w14:val="standardContextual"/>
                            </w:rPr>
                            <w:t>and Financial</w:t>
                          </w:r>
                          <w:r>
                            <w:rPr>
                              <w:b/>
                              <w:bCs/>
                              <w:kern w:val="2"/>
                              <w:sz w:val="20"/>
                              <w:szCs w:val="20"/>
                              <w:lang w:val="en-GB" w:bidi="ar-IQ"/>
                              <w14:ligatures w14:val="standardContextual"/>
                            </w:rPr>
                            <w:t xml:space="preserve"> </w:t>
                          </w:r>
                          <w:r w:rsidR="009B6F5A" w:rsidRPr="00614A4E">
                            <w:rPr>
                              <w:b/>
                              <w:bCs/>
                              <w:kern w:val="2"/>
                              <w:sz w:val="20"/>
                              <w:szCs w:val="20"/>
                              <w:lang w:val="en-GB" w:bidi="ar-IQ"/>
                              <w14:ligatures w14:val="standardContextual"/>
                            </w:rPr>
                            <w:t>Sciences</w:t>
                          </w:r>
                        </w:p>
                      </w:tc>
                    </w:tr>
                    <w:tr w:rsidR="009B6F5A" w:rsidRPr="000A2AF1" w14:paraId="7B0CBAA4" w14:textId="77777777" w:rsidTr="00CE23FE">
                      <w:trPr>
                        <w:trHeight w:val="51"/>
                        <w:jc w:val="center"/>
                      </w:trPr>
                      <w:tc>
                        <w:tcPr>
                          <w:tcW w:w="565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0B1AB7" w14:textId="0FEA8CD5" w:rsidR="009B6F5A" w:rsidRPr="00614A4E" w:rsidRDefault="009B6F5A" w:rsidP="00C70244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  <w:rPr>
                              <w:b/>
                              <w:bCs/>
                              <w:kern w:val="2"/>
                              <w:sz w:val="20"/>
                              <w:szCs w:val="20"/>
                              <w:rtl/>
                              <w:lang w:val="en-GB" w:bidi="ar-IQ"/>
                              <w14:ligatures w14:val="standardContextual"/>
                            </w:rPr>
                          </w:pPr>
                          <w:r w:rsidRPr="00614A4E">
                            <w:rPr>
                              <w:b/>
                              <w:bCs/>
                              <w:kern w:val="2"/>
                              <w:sz w:val="20"/>
                              <w:szCs w:val="20"/>
                              <w:lang w:val="en-GB" w:bidi="ar-IQ"/>
                              <w14:ligatures w14:val="standardContextual"/>
                            </w:rPr>
                            <w:t>Department of Banking and Financial</w:t>
                          </w:r>
                          <w:r w:rsidR="00C70244">
                            <w:rPr>
                              <w:b/>
                              <w:bCs/>
                              <w:kern w:val="2"/>
                              <w:sz w:val="20"/>
                              <w:szCs w:val="20"/>
                              <w:lang w:val="en-GB" w:bidi="ar-IQ"/>
                              <w14:ligatures w14:val="standardContextual"/>
                            </w:rPr>
                            <w:t xml:space="preserve"> </w:t>
                          </w:r>
                          <w:r w:rsidRPr="00614A4E">
                            <w:rPr>
                              <w:b/>
                              <w:bCs/>
                              <w:kern w:val="2"/>
                              <w:sz w:val="20"/>
                              <w:szCs w:val="20"/>
                              <w:lang w:val="en-GB" w:bidi="ar-IQ"/>
                              <w14:ligatures w14:val="standardContextual"/>
                            </w:rPr>
                            <w:t>Sciences</w:t>
                          </w:r>
                        </w:p>
                      </w:tc>
                    </w:tr>
                  </w:tbl>
                  <w:p w14:paraId="32610F74" w14:textId="77777777" w:rsidR="009B6F5A" w:rsidRDefault="009B6F5A" w:rsidP="009B6F5A">
                    <w:pPr>
                      <w:bidi/>
                      <w:spacing w:after="0" w:line="240" w:lineRule="auto"/>
                      <w:jc w:val="center"/>
                      <w:rPr>
                        <w:lang w:bidi="ar-IQ"/>
                      </w:rPr>
                    </w:pPr>
                  </w:p>
                </w:txbxContent>
              </v:textbox>
            </v:shape>
          </w:pict>
        </mc:Fallback>
      </mc:AlternateContent>
    </w:r>
    <w:r w:rsidR="009B6F5A" w:rsidRPr="009B6F5A"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81A19" wp14:editId="29968D7C">
              <wp:simplePos x="0" y="0"/>
              <wp:positionH relativeFrom="column">
                <wp:posOffset>6983730</wp:posOffset>
              </wp:positionH>
              <wp:positionV relativeFrom="paragraph">
                <wp:posOffset>40005</wp:posOffset>
              </wp:positionV>
              <wp:extent cx="1898015" cy="1164993"/>
              <wp:effectExtent l="0" t="0" r="26035" b="165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116499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tbl>
                          <w:tblPr>
                            <w:tblStyle w:val="TableGrid3"/>
                            <w:bidiVisual/>
                            <w:tblW w:w="12962" w:type="dxa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12962"/>
                          </w:tblGrid>
                          <w:tr w:rsidR="009B6F5A" w:rsidRPr="000A2AF1" w14:paraId="0978B352" w14:textId="77777777" w:rsidTr="00CE23FE">
                            <w:trPr>
                              <w:trHeight w:val="93"/>
                              <w:jc w:val="center"/>
                            </w:trPr>
                            <w:tc>
                              <w:tcPr>
                                <w:tcW w:w="381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E3F42C9" w14:textId="77777777" w:rsidR="009B6F5A" w:rsidRPr="00614A4E" w:rsidRDefault="009B6F5A" w:rsidP="00DF4529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bidi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rtl/>
                                    <w:lang w:val="en-GB" w:bidi="ar-IQ"/>
                                    <w14:ligatures w14:val="standardContextual"/>
                                  </w:rPr>
                                </w:pPr>
                                <w:r w:rsidRPr="00614A4E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rtl/>
                                    <w:lang w:val="en-GB" w:bidi="ar-IQ"/>
                                    <w14:ligatures w14:val="standardContextual"/>
                                  </w:rPr>
                                  <w:t>جمهورية العراق</w:t>
                                </w:r>
                              </w:p>
                              <w:p w14:paraId="2BF1DD22" w14:textId="77777777" w:rsidR="009B6F5A" w:rsidRPr="00614A4E" w:rsidRDefault="009B6F5A" w:rsidP="00DF4529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bidi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rtl/>
                                    <w:lang w:val="en-GB" w:bidi="ar-IQ"/>
                                    <w14:ligatures w14:val="standardContextual"/>
                                  </w:rPr>
                                </w:pPr>
                                <w:r w:rsidRPr="00614A4E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rtl/>
                                    <w:lang w:val="en-GB" w:bidi="ar-IQ"/>
                                    <w14:ligatures w14:val="standardContextual"/>
                                  </w:rPr>
                                  <w:t>وزارة التعليم العالي والبحث العلمي</w:t>
                                </w:r>
                              </w:p>
                              <w:p w14:paraId="78BD1918" w14:textId="77777777" w:rsidR="009B6F5A" w:rsidRPr="00614A4E" w:rsidRDefault="009B6F5A" w:rsidP="00DF4529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bidi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rtl/>
                                    <w:lang w:val="en-GB" w:bidi="ar-IQ"/>
                                    <w14:ligatures w14:val="standardContextual"/>
                                  </w:rPr>
                                </w:pPr>
                                <w:r w:rsidRPr="00614A4E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rtl/>
                                    <w:lang w:val="en-GB" w:bidi="ar-IQ"/>
                                    <w14:ligatures w14:val="standardContextual"/>
                                  </w:rPr>
                                  <w:t>جامعة الشعب الاهلية</w:t>
                                </w:r>
                              </w:p>
                            </w:tc>
                          </w:tr>
                          <w:tr w:rsidR="009B6F5A" w:rsidRPr="000A2AF1" w14:paraId="40E0FF2B" w14:textId="77777777" w:rsidTr="00CE23FE">
                            <w:trPr>
                              <w:trHeight w:val="40"/>
                              <w:jc w:val="center"/>
                            </w:trPr>
                            <w:tc>
                              <w:tcPr>
                                <w:tcW w:w="381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83FF2B" w14:textId="77777777" w:rsidR="009B6F5A" w:rsidRPr="00614A4E" w:rsidRDefault="009B6F5A" w:rsidP="00DF4529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bidi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rtl/>
                                    <w:lang w:val="en-GB" w:bidi="ar-IQ"/>
                                    <w14:ligatures w14:val="standardContextual"/>
                                  </w:rPr>
                                </w:pPr>
                                <w:r w:rsidRPr="00614A4E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rtl/>
                                    <w:lang w:val="en-GB" w:bidi="ar-IQ"/>
                                    <w14:ligatures w14:val="standardContextual"/>
                                  </w:rPr>
                                  <w:t>كلية العلوم الادارية والمالية</w:t>
                                </w:r>
                              </w:p>
                            </w:tc>
                          </w:tr>
                          <w:tr w:rsidR="009B6F5A" w:rsidRPr="000A2AF1" w14:paraId="1DE2E2E2" w14:textId="77777777" w:rsidTr="00CE23FE">
                            <w:trPr>
                              <w:trHeight w:val="51"/>
                              <w:jc w:val="center"/>
                            </w:trPr>
                            <w:tc>
                              <w:tcPr>
                                <w:tcW w:w="381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2A9F9DA" w14:textId="77777777" w:rsidR="009B6F5A" w:rsidRPr="00614A4E" w:rsidRDefault="009B6F5A" w:rsidP="00DF4529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bidi/>
                                  <w:jc w:val="center"/>
                                  <w:rPr>
                                    <w:rFonts w:ascii="Simplified Arabic" w:hAnsi="Simplified Arabic" w:cs="Simplified Arabic"/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rtl/>
                                    <w:lang w:val="en-GB" w:bidi="ar-IQ"/>
                                    <w14:ligatures w14:val="standardContextual"/>
                                  </w:rPr>
                                </w:pPr>
                                <w:r w:rsidRPr="00614A4E">
                                  <w:rPr>
                                    <w:rFonts w:ascii="Simplified Arabic" w:hAnsi="Simplified Arabic" w:cs="Simplified Arabic" w:hint="cs"/>
                                    <w:b/>
                                    <w:bCs/>
                                    <w:kern w:val="2"/>
                                    <w:sz w:val="20"/>
                                    <w:szCs w:val="20"/>
                                    <w:rtl/>
                                    <w:lang w:val="en-GB" w:bidi="ar-IQ"/>
                                    <w14:ligatures w14:val="standardContextual"/>
                                  </w:rPr>
                                  <w:t>قسم العلوم المالية والمصرفية</w:t>
                                </w:r>
                              </w:p>
                            </w:tc>
                          </w:tr>
                        </w:tbl>
                        <w:p w14:paraId="2426C4E8" w14:textId="77777777" w:rsidR="009B6F5A" w:rsidRDefault="009B6F5A" w:rsidP="009B6F5A">
                          <w:pPr>
                            <w:bidi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B81A19" id="Text Box 2" o:spid="_x0000_s1027" type="#_x0000_t202" style="position:absolute;left:0;text-align:left;margin-left:549.9pt;margin-top:3.15pt;width:149.45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" fillcolor="window" strokecolor="window" strokeweight=".5pt">
              <v:textbox>
                <w:txbxContent>
                  <w:tbl>
                    <w:tblPr>
                      <w:tblStyle w:val="TableGrid3"/>
                      <w:bidiVisual/>
                      <w:tblW w:w="12962" w:type="dxa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12962"/>
                    </w:tblGrid>
                    <w:tr w:rsidR="009B6F5A" w:rsidRPr="000A2AF1" w14:paraId="0978B352" w14:textId="77777777" w:rsidTr="00CE23FE">
                      <w:trPr>
                        <w:trHeight w:val="93"/>
                        <w:jc w:val="center"/>
                      </w:trPr>
                      <w:tc>
                        <w:tcPr>
                          <w:tcW w:w="381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3F42C9" w14:textId="77777777" w:rsidR="009B6F5A" w:rsidRPr="00614A4E" w:rsidRDefault="009B6F5A" w:rsidP="00DF4529">
                          <w:pPr>
                            <w:tabs>
                              <w:tab w:val="center" w:pos="4320"/>
                              <w:tab w:val="right" w:pos="8640"/>
                            </w:tabs>
                            <w:bidi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kern w:val="2"/>
                              <w:sz w:val="20"/>
                              <w:szCs w:val="20"/>
                              <w:rtl/>
                              <w:lang w:val="en-GB" w:bidi="ar-IQ"/>
                              <w14:ligatures w14:val="standardContextual"/>
                            </w:rPr>
                          </w:pPr>
                          <w:r w:rsidRPr="00614A4E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kern w:val="2"/>
                              <w:sz w:val="20"/>
                              <w:szCs w:val="20"/>
                              <w:rtl/>
                              <w:lang w:val="en-GB" w:bidi="ar-IQ"/>
                              <w14:ligatures w14:val="standardContextual"/>
                            </w:rPr>
                            <w:t>جمهورية العراق</w:t>
                          </w:r>
                        </w:p>
                        <w:p w14:paraId="2BF1DD22" w14:textId="77777777" w:rsidR="009B6F5A" w:rsidRPr="00614A4E" w:rsidRDefault="009B6F5A" w:rsidP="00DF4529">
                          <w:pPr>
                            <w:tabs>
                              <w:tab w:val="center" w:pos="4320"/>
                              <w:tab w:val="right" w:pos="8640"/>
                            </w:tabs>
                            <w:bidi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kern w:val="2"/>
                              <w:sz w:val="20"/>
                              <w:szCs w:val="20"/>
                              <w:rtl/>
                              <w:lang w:val="en-GB" w:bidi="ar-IQ"/>
                              <w14:ligatures w14:val="standardContextual"/>
                            </w:rPr>
                          </w:pPr>
                          <w:r w:rsidRPr="00614A4E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kern w:val="2"/>
                              <w:sz w:val="20"/>
                              <w:szCs w:val="20"/>
                              <w:rtl/>
                              <w:lang w:val="en-GB" w:bidi="ar-IQ"/>
                              <w14:ligatures w14:val="standardContextual"/>
                            </w:rPr>
                            <w:t>وزارة التعليم العالي والبحث العلمي</w:t>
                          </w:r>
                        </w:p>
                        <w:p w14:paraId="78BD1918" w14:textId="77777777" w:rsidR="009B6F5A" w:rsidRPr="00614A4E" w:rsidRDefault="009B6F5A" w:rsidP="00DF4529">
                          <w:pPr>
                            <w:tabs>
                              <w:tab w:val="center" w:pos="4320"/>
                              <w:tab w:val="right" w:pos="8640"/>
                            </w:tabs>
                            <w:bidi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kern w:val="2"/>
                              <w:sz w:val="20"/>
                              <w:szCs w:val="20"/>
                              <w:rtl/>
                              <w:lang w:val="en-GB" w:bidi="ar-IQ"/>
                              <w14:ligatures w14:val="standardContextual"/>
                            </w:rPr>
                          </w:pPr>
                          <w:r w:rsidRPr="00614A4E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kern w:val="2"/>
                              <w:sz w:val="20"/>
                              <w:szCs w:val="20"/>
                              <w:rtl/>
                              <w:lang w:val="en-GB" w:bidi="ar-IQ"/>
                              <w14:ligatures w14:val="standardContextual"/>
                            </w:rPr>
                            <w:t>جامعة الشعب الاهلية</w:t>
                          </w:r>
                        </w:p>
                      </w:tc>
                    </w:tr>
                    <w:tr w:rsidR="009B6F5A" w:rsidRPr="000A2AF1" w14:paraId="40E0FF2B" w14:textId="77777777" w:rsidTr="00CE23FE">
                      <w:trPr>
                        <w:trHeight w:val="40"/>
                        <w:jc w:val="center"/>
                      </w:trPr>
                      <w:tc>
                        <w:tcPr>
                          <w:tcW w:w="381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83FF2B" w14:textId="77777777" w:rsidR="009B6F5A" w:rsidRPr="00614A4E" w:rsidRDefault="009B6F5A" w:rsidP="00DF4529">
                          <w:pPr>
                            <w:tabs>
                              <w:tab w:val="center" w:pos="4320"/>
                              <w:tab w:val="right" w:pos="8640"/>
                            </w:tabs>
                            <w:bidi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kern w:val="2"/>
                              <w:sz w:val="20"/>
                              <w:szCs w:val="20"/>
                              <w:rtl/>
                              <w:lang w:val="en-GB" w:bidi="ar-IQ"/>
                              <w14:ligatures w14:val="standardContextual"/>
                            </w:rPr>
                          </w:pPr>
                          <w:r w:rsidRPr="00614A4E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kern w:val="2"/>
                              <w:sz w:val="20"/>
                              <w:szCs w:val="20"/>
                              <w:rtl/>
                              <w:lang w:val="en-GB" w:bidi="ar-IQ"/>
                              <w14:ligatures w14:val="standardContextual"/>
                            </w:rPr>
                            <w:t>كلية العلوم الادارية والمالية</w:t>
                          </w:r>
                        </w:p>
                      </w:tc>
                    </w:tr>
                    <w:tr w:rsidR="009B6F5A" w:rsidRPr="000A2AF1" w14:paraId="1DE2E2E2" w14:textId="77777777" w:rsidTr="00CE23FE">
                      <w:trPr>
                        <w:trHeight w:val="51"/>
                        <w:jc w:val="center"/>
                      </w:trPr>
                      <w:tc>
                        <w:tcPr>
                          <w:tcW w:w="381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2A9F9DA" w14:textId="77777777" w:rsidR="009B6F5A" w:rsidRPr="00614A4E" w:rsidRDefault="009B6F5A" w:rsidP="00DF4529">
                          <w:pPr>
                            <w:tabs>
                              <w:tab w:val="center" w:pos="4320"/>
                              <w:tab w:val="right" w:pos="8640"/>
                            </w:tabs>
                            <w:bidi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kern w:val="2"/>
                              <w:sz w:val="20"/>
                              <w:szCs w:val="20"/>
                              <w:rtl/>
                              <w:lang w:val="en-GB" w:bidi="ar-IQ"/>
                              <w14:ligatures w14:val="standardContextual"/>
                            </w:rPr>
                          </w:pPr>
                          <w:r w:rsidRPr="00614A4E"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kern w:val="2"/>
                              <w:sz w:val="20"/>
                              <w:szCs w:val="20"/>
                              <w:rtl/>
                              <w:lang w:val="en-GB" w:bidi="ar-IQ"/>
                              <w14:ligatures w14:val="standardContextual"/>
                            </w:rPr>
                            <w:t>قسم العلوم المالية والمصرفية</w:t>
                          </w:r>
                        </w:p>
                      </w:tc>
                    </w:tr>
                  </w:tbl>
                  <w:p w14:paraId="2426C4E8" w14:textId="77777777" w:rsidR="009B6F5A" w:rsidRDefault="009B6F5A" w:rsidP="009B6F5A">
                    <w:pPr>
                      <w:bidi/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9B6F5A" w:rsidRPr="009B6F5A">
      <w:rPr>
        <w:rFonts w:ascii="Calibri" w:eastAsia="Calibri" w:hAnsi="Calibri" w:cs="Arial"/>
        <w:noProof/>
      </w:rPr>
      <w:drawing>
        <wp:inline distT="0" distB="0" distL="0" distR="0" wp14:anchorId="1CE6C2FE" wp14:editId="3ECF2101">
          <wp:extent cx="1733695" cy="1230284"/>
          <wp:effectExtent l="0" t="0" r="0" b="8255"/>
          <wp:docPr id="1" name="Picture 1" descr="موقع التعليم الالكترون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موقع التعليم الالكترون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79" cy="1240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6745"/>
    <w:multiLevelType w:val="hybridMultilevel"/>
    <w:tmpl w:val="8AD47948"/>
    <w:lvl w:ilvl="0" w:tplc="50A418E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15163"/>
    <w:multiLevelType w:val="hybridMultilevel"/>
    <w:tmpl w:val="4F8E5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4656"/>
    <w:multiLevelType w:val="hybridMultilevel"/>
    <w:tmpl w:val="11903C42"/>
    <w:lvl w:ilvl="0" w:tplc="77D6CB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5800E0"/>
    <w:multiLevelType w:val="hybridMultilevel"/>
    <w:tmpl w:val="CB38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9A"/>
    <w:rsid w:val="00017F4B"/>
    <w:rsid w:val="00045936"/>
    <w:rsid w:val="00054275"/>
    <w:rsid w:val="0005618C"/>
    <w:rsid w:val="000645BF"/>
    <w:rsid w:val="000902DF"/>
    <w:rsid w:val="000A2677"/>
    <w:rsid w:val="000A4967"/>
    <w:rsid w:val="000C162B"/>
    <w:rsid w:val="000C736A"/>
    <w:rsid w:val="000E05D4"/>
    <w:rsid w:val="000E76F2"/>
    <w:rsid w:val="000F0A79"/>
    <w:rsid w:val="000F68FE"/>
    <w:rsid w:val="00102FF7"/>
    <w:rsid w:val="00112948"/>
    <w:rsid w:val="0012573D"/>
    <w:rsid w:val="00157665"/>
    <w:rsid w:val="00177175"/>
    <w:rsid w:val="001E15CF"/>
    <w:rsid w:val="001F4EE8"/>
    <w:rsid w:val="002206A1"/>
    <w:rsid w:val="00252B8A"/>
    <w:rsid w:val="00265F63"/>
    <w:rsid w:val="00270B11"/>
    <w:rsid w:val="00292AF7"/>
    <w:rsid w:val="00294D31"/>
    <w:rsid w:val="002A137C"/>
    <w:rsid w:val="002B26D1"/>
    <w:rsid w:val="002C5A9C"/>
    <w:rsid w:val="002C77A0"/>
    <w:rsid w:val="002D4EAA"/>
    <w:rsid w:val="002F74D9"/>
    <w:rsid w:val="002F7BDF"/>
    <w:rsid w:val="00324E17"/>
    <w:rsid w:val="00326E7F"/>
    <w:rsid w:val="00341D15"/>
    <w:rsid w:val="00382D98"/>
    <w:rsid w:val="00386269"/>
    <w:rsid w:val="00386E2E"/>
    <w:rsid w:val="003A201B"/>
    <w:rsid w:val="003B5901"/>
    <w:rsid w:val="00443C45"/>
    <w:rsid w:val="00443E55"/>
    <w:rsid w:val="00450501"/>
    <w:rsid w:val="00457C42"/>
    <w:rsid w:val="0046157A"/>
    <w:rsid w:val="004646D3"/>
    <w:rsid w:val="004735EE"/>
    <w:rsid w:val="0047476C"/>
    <w:rsid w:val="00492832"/>
    <w:rsid w:val="00496ADD"/>
    <w:rsid w:val="004A3E94"/>
    <w:rsid w:val="004D6423"/>
    <w:rsid w:val="004E02B6"/>
    <w:rsid w:val="00503618"/>
    <w:rsid w:val="00515C2E"/>
    <w:rsid w:val="00525256"/>
    <w:rsid w:val="00525E01"/>
    <w:rsid w:val="00544A6A"/>
    <w:rsid w:val="00545108"/>
    <w:rsid w:val="005628FD"/>
    <w:rsid w:val="00565321"/>
    <w:rsid w:val="005835B4"/>
    <w:rsid w:val="00591DB6"/>
    <w:rsid w:val="00592CB0"/>
    <w:rsid w:val="005970E9"/>
    <w:rsid w:val="005A34DF"/>
    <w:rsid w:val="005B2469"/>
    <w:rsid w:val="005C5F97"/>
    <w:rsid w:val="005D05C9"/>
    <w:rsid w:val="005D161B"/>
    <w:rsid w:val="005E564B"/>
    <w:rsid w:val="00630CF0"/>
    <w:rsid w:val="0063479A"/>
    <w:rsid w:val="00675A04"/>
    <w:rsid w:val="0068039F"/>
    <w:rsid w:val="006A2E6D"/>
    <w:rsid w:val="006A4F03"/>
    <w:rsid w:val="006D05EF"/>
    <w:rsid w:val="006D2A57"/>
    <w:rsid w:val="006F50DD"/>
    <w:rsid w:val="00700A5A"/>
    <w:rsid w:val="00704BDD"/>
    <w:rsid w:val="00711137"/>
    <w:rsid w:val="00753F4D"/>
    <w:rsid w:val="00754548"/>
    <w:rsid w:val="00785355"/>
    <w:rsid w:val="00786D26"/>
    <w:rsid w:val="00795E4F"/>
    <w:rsid w:val="007A2681"/>
    <w:rsid w:val="007B5794"/>
    <w:rsid w:val="007E4E8B"/>
    <w:rsid w:val="008129E0"/>
    <w:rsid w:val="00822FA2"/>
    <w:rsid w:val="00827724"/>
    <w:rsid w:val="00850C1C"/>
    <w:rsid w:val="008616A6"/>
    <w:rsid w:val="008733DA"/>
    <w:rsid w:val="008A6EA5"/>
    <w:rsid w:val="008B3BED"/>
    <w:rsid w:val="008F538F"/>
    <w:rsid w:val="00904D8C"/>
    <w:rsid w:val="0090754F"/>
    <w:rsid w:val="00911064"/>
    <w:rsid w:val="00911F86"/>
    <w:rsid w:val="0092209B"/>
    <w:rsid w:val="0097551D"/>
    <w:rsid w:val="00976AAC"/>
    <w:rsid w:val="00982E82"/>
    <w:rsid w:val="00987B72"/>
    <w:rsid w:val="009A4DE1"/>
    <w:rsid w:val="009B6F5A"/>
    <w:rsid w:val="009C21E0"/>
    <w:rsid w:val="009C5E57"/>
    <w:rsid w:val="009E406A"/>
    <w:rsid w:val="009E56F3"/>
    <w:rsid w:val="009F1D6C"/>
    <w:rsid w:val="00A01BF2"/>
    <w:rsid w:val="00A021E8"/>
    <w:rsid w:val="00A164C8"/>
    <w:rsid w:val="00A20CB7"/>
    <w:rsid w:val="00A21E33"/>
    <w:rsid w:val="00A60BDC"/>
    <w:rsid w:val="00A60F7A"/>
    <w:rsid w:val="00A73AD3"/>
    <w:rsid w:val="00A8031E"/>
    <w:rsid w:val="00AA4211"/>
    <w:rsid w:val="00AB449F"/>
    <w:rsid w:val="00AD0244"/>
    <w:rsid w:val="00AE0014"/>
    <w:rsid w:val="00AE4387"/>
    <w:rsid w:val="00B02122"/>
    <w:rsid w:val="00B13445"/>
    <w:rsid w:val="00B16407"/>
    <w:rsid w:val="00B20CD9"/>
    <w:rsid w:val="00B3161F"/>
    <w:rsid w:val="00B33F65"/>
    <w:rsid w:val="00B37669"/>
    <w:rsid w:val="00B43A37"/>
    <w:rsid w:val="00B44123"/>
    <w:rsid w:val="00B448BE"/>
    <w:rsid w:val="00B55B6F"/>
    <w:rsid w:val="00B57EC1"/>
    <w:rsid w:val="00B626CE"/>
    <w:rsid w:val="00B77216"/>
    <w:rsid w:val="00B8182C"/>
    <w:rsid w:val="00BC5D81"/>
    <w:rsid w:val="00BF2686"/>
    <w:rsid w:val="00C13B1E"/>
    <w:rsid w:val="00C1489C"/>
    <w:rsid w:val="00C31B5A"/>
    <w:rsid w:val="00C61FAA"/>
    <w:rsid w:val="00C70244"/>
    <w:rsid w:val="00C802F4"/>
    <w:rsid w:val="00C80BFC"/>
    <w:rsid w:val="00C94671"/>
    <w:rsid w:val="00C9689E"/>
    <w:rsid w:val="00CA62B5"/>
    <w:rsid w:val="00D07300"/>
    <w:rsid w:val="00D17336"/>
    <w:rsid w:val="00D21205"/>
    <w:rsid w:val="00D21EFC"/>
    <w:rsid w:val="00D227F0"/>
    <w:rsid w:val="00D244EF"/>
    <w:rsid w:val="00D342B5"/>
    <w:rsid w:val="00D71785"/>
    <w:rsid w:val="00D91BE8"/>
    <w:rsid w:val="00DA55CA"/>
    <w:rsid w:val="00DC11D1"/>
    <w:rsid w:val="00DD5DD6"/>
    <w:rsid w:val="00DD6D82"/>
    <w:rsid w:val="00DF3F8D"/>
    <w:rsid w:val="00DF4006"/>
    <w:rsid w:val="00E00B3D"/>
    <w:rsid w:val="00E04BC0"/>
    <w:rsid w:val="00E07302"/>
    <w:rsid w:val="00E2018C"/>
    <w:rsid w:val="00E540E5"/>
    <w:rsid w:val="00E9156B"/>
    <w:rsid w:val="00E9197E"/>
    <w:rsid w:val="00EC2490"/>
    <w:rsid w:val="00ED22A3"/>
    <w:rsid w:val="00ED797E"/>
    <w:rsid w:val="00EE28B9"/>
    <w:rsid w:val="00F32782"/>
    <w:rsid w:val="00F4131A"/>
    <w:rsid w:val="00F510EA"/>
    <w:rsid w:val="00F57065"/>
    <w:rsid w:val="00FA17BE"/>
    <w:rsid w:val="00FB0913"/>
    <w:rsid w:val="00FC5A9B"/>
    <w:rsid w:val="00FC72DF"/>
    <w:rsid w:val="00FD288F"/>
    <w:rsid w:val="00FD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E4A78"/>
  <w15:docId w15:val="{8958FF07-672A-4FEC-9907-3B94D613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E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8B"/>
  </w:style>
  <w:style w:type="paragraph" w:styleId="Footer">
    <w:name w:val="footer"/>
    <w:basedOn w:val="Normal"/>
    <w:link w:val="FooterChar"/>
    <w:uiPriority w:val="99"/>
    <w:unhideWhenUsed/>
    <w:rsid w:val="007E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8B"/>
  </w:style>
  <w:style w:type="paragraph" w:styleId="BalloonText">
    <w:name w:val="Balloon Text"/>
    <w:basedOn w:val="Normal"/>
    <w:link w:val="BalloonTextChar"/>
    <w:uiPriority w:val="99"/>
    <w:semiHidden/>
    <w:unhideWhenUsed/>
    <w:rsid w:val="007E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2B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F0A7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B6F5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C77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6668/businessreview/2022.v7i4.e4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C4B4-ABE5-4632-9389-AA46D476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</dc:creator>
  <cp:lastModifiedBy>HP</cp:lastModifiedBy>
  <cp:revision>66</cp:revision>
  <cp:lastPrinted>2022-12-20T07:27:00Z</cp:lastPrinted>
  <dcterms:created xsi:type="dcterms:W3CDTF">2022-12-20T07:06:00Z</dcterms:created>
  <dcterms:modified xsi:type="dcterms:W3CDTF">2023-06-20T06:46:00Z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6a3f3b5249cc10baff1ee5a887b325ad3b645b57ee5d6998d0f683eb27e48771</vt:lpwstr>
  </property>
</Properties>
</file>